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25" w:rsidRDefault="00A65D25" w:rsidP="006F22B5">
      <w:pPr>
        <w:widowControl w:val="0"/>
        <w:jc w:val="center"/>
        <w:rPr>
          <w:b/>
          <w:bCs/>
          <w14:ligatures w14:val="none"/>
        </w:rPr>
      </w:pPr>
      <w:r>
        <w:rPr>
          <w:b/>
          <w:bCs/>
          <w14:ligatures w14:val="none"/>
        </w:rPr>
        <w:t>SOUTHERN RAIL COMMISSION</w:t>
      </w:r>
    </w:p>
    <w:p w:rsidR="00A65D25" w:rsidRDefault="00A65D25" w:rsidP="006F22B5">
      <w:pPr>
        <w:widowControl w:val="0"/>
        <w:jc w:val="center"/>
        <w:rPr>
          <w:b/>
          <w:bCs/>
          <w14:ligatures w14:val="none"/>
        </w:rPr>
      </w:pPr>
      <w:r>
        <w:rPr>
          <w:b/>
          <w:bCs/>
          <w14:ligatures w14:val="none"/>
        </w:rPr>
        <w:t>FULL COMMISSION MEETING</w:t>
      </w:r>
    </w:p>
    <w:p w:rsidR="00A65D25" w:rsidRDefault="00213678" w:rsidP="006F22B5">
      <w:pPr>
        <w:widowControl w:val="0"/>
        <w:jc w:val="center"/>
        <w:rPr>
          <w:b/>
          <w:bCs/>
          <w14:ligatures w14:val="none"/>
        </w:rPr>
      </w:pPr>
      <w:r>
        <w:rPr>
          <w:b/>
          <w:bCs/>
          <w14:ligatures w14:val="none"/>
        </w:rPr>
        <w:t>Hampton Inn</w:t>
      </w:r>
      <w:r w:rsidR="00D81258">
        <w:rPr>
          <w:b/>
          <w:bCs/>
          <w14:ligatures w14:val="none"/>
        </w:rPr>
        <w:t>, New Orleans, Louisiana</w:t>
      </w:r>
    </w:p>
    <w:p w:rsidR="00A65D25" w:rsidRDefault="00213678" w:rsidP="006F22B5">
      <w:pPr>
        <w:widowControl w:val="0"/>
        <w:jc w:val="center"/>
        <w:rPr>
          <w:b/>
          <w:bCs/>
          <w14:ligatures w14:val="none"/>
        </w:rPr>
      </w:pPr>
      <w:r>
        <w:rPr>
          <w:b/>
          <w:bCs/>
          <w14:ligatures w14:val="none"/>
        </w:rPr>
        <w:t>Dec</w:t>
      </w:r>
      <w:r w:rsidR="00D81258">
        <w:rPr>
          <w:b/>
          <w:bCs/>
          <w14:ligatures w14:val="none"/>
        </w:rPr>
        <w:t>ember 14</w:t>
      </w:r>
      <w:r w:rsidR="00401426">
        <w:rPr>
          <w:b/>
          <w:bCs/>
          <w14:ligatures w14:val="none"/>
        </w:rPr>
        <w:t>, 20</w:t>
      </w:r>
      <w:r w:rsidR="00A65D25">
        <w:rPr>
          <w:b/>
          <w:bCs/>
          <w14:ligatures w14:val="none"/>
        </w:rPr>
        <w:t>1</w:t>
      </w:r>
      <w:r w:rsidR="00401426">
        <w:rPr>
          <w:b/>
          <w:bCs/>
          <w14:ligatures w14:val="none"/>
        </w:rPr>
        <w:t>2</w:t>
      </w:r>
    </w:p>
    <w:p w:rsidR="000E2A0D" w:rsidRDefault="00D81258" w:rsidP="006F22B5">
      <w:pPr>
        <w:widowControl w:val="0"/>
        <w:jc w:val="center"/>
        <w:rPr>
          <w:b/>
          <w:bCs/>
          <w14:ligatures w14:val="none"/>
        </w:rPr>
      </w:pPr>
      <w:r>
        <w:rPr>
          <w:b/>
          <w:bCs/>
          <w14:ligatures w14:val="none"/>
        </w:rPr>
        <w:t>3:3</w:t>
      </w:r>
      <w:r w:rsidR="000E2A0D">
        <w:rPr>
          <w:b/>
          <w:bCs/>
          <w14:ligatures w14:val="none"/>
        </w:rPr>
        <w:t>0 pm</w:t>
      </w:r>
    </w:p>
    <w:p w:rsidR="00A65D25" w:rsidRDefault="00A65D25" w:rsidP="006F22B5">
      <w:pPr>
        <w:jc w:val="both"/>
        <w:rPr>
          <w14:ligatures w14:val="none"/>
        </w:rPr>
      </w:pPr>
      <w:r>
        <w:rPr>
          <w14:ligatures w14:val="none"/>
        </w:rPr>
        <w:t> </w:t>
      </w:r>
    </w:p>
    <w:p w:rsidR="00A65D25" w:rsidRDefault="0055400E" w:rsidP="00AA5D70">
      <w:pPr>
        <w:widowControl w:val="0"/>
        <w:jc w:val="both"/>
        <w:rPr>
          <w14:ligatures w14:val="none"/>
        </w:rPr>
      </w:pPr>
      <w:r>
        <w:rPr>
          <w14:ligatures w14:val="none"/>
        </w:rPr>
        <w:t>The m</w:t>
      </w:r>
      <w:r w:rsidR="00A65D25">
        <w:rPr>
          <w14:ligatures w14:val="none"/>
        </w:rPr>
        <w:t xml:space="preserve">eeting was called to order by </w:t>
      </w:r>
      <w:r w:rsidR="00213678">
        <w:rPr>
          <w14:ligatures w14:val="none"/>
        </w:rPr>
        <w:t xml:space="preserve">Vice </w:t>
      </w:r>
      <w:r w:rsidR="00A65D25">
        <w:rPr>
          <w14:ligatures w14:val="none"/>
        </w:rPr>
        <w:t xml:space="preserve">Chairman </w:t>
      </w:r>
      <w:r w:rsidR="00213678">
        <w:rPr>
          <w14:ligatures w14:val="none"/>
        </w:rPr>
        <w:t>Knox Ross</w:t>
      </w:r>
      <w:r w:rsidR="00A65D25">
        <w:rPr>
          <w14:ligatures w14:val="none"/>
        </w:rPr>
        <w:t xml:space="preserve"> at approximately </w:t>
      </w:r>
      <w:r w:rsidR="00D81258">
        <w:rPr>
          <w14:ligatures w14:val="none"/>
        </w:rPr>
        <w:t>3</w:t>
      </w:r>
      <w:r w:rsidR="006221CB">
        <w:rPr>
          <w14:ligatures w14:val="none"/>
        </w:rPr>
        <w:t>:</w:t>
      </w:r>
      <w:r w:rsidR="0058562D">
        <w:rPr>
          <w14:ligatures w14:val="none"/>
        </w:rPr>
        <w:t>45</w:t>
      </w:r>
      <w:r w:rsidR="00A65D25">
        <w:rPr>
          <w14:ligatures w14:val="none"/>
        </w:rPr>
        <w:t xml:space="preserve"> p.m.</w:t>
      </w:r>
      <w:r w:rsidR="00F3067E">
        <w:rPr>
          <w14:ligatures w14:val="none"/>
        </w:rPr>
        <w:t xml:space="preserve"> </w:t>
      </w:r>
      <w:r w:rsidR="0058562D">
        <w:rPr>
          <w14:ligatures w14:val="none"/>
        </w:rPr>
        <w:t xml:space="preserve">waiting for Billy McFarland </w:t>
      </w:r>
      <w:r w:rsidR="00003BD6">
        <w:rPr>
          <w14:ligatures w14:val="none"/>
        </w:rPr>
        <w:t xml:space="preserve">to have a quorum.  </w:t>
      </w:r>
      <w:r w:rsidR="00A65D25">
        <w:rPr>
          <w14:ligatures w14:val="none"/>
        </w:rPr>
        <w:t>The Pledge of Allegiance</w:t>
      </w:r>
      <w:r w:rsidR="00003BD6">
        <w:rPr>
          <w14:ligatures w14:val="none"/>
        </w:rPr>
        <w:t xml:space="preserve"> was led by Vice Chairman Ross.</w:t>
      </w:r>
      <w:r w:rsidR="00A65D25">
        <w:rPr>
          <w14:ligatures w14:val="none"/>
        </w:rPr>
        <w:t xml:space="preserve">  </w:t>
      </w:r>
      <w:r>
        <w:rPr>
          <w14:ligatures w14:val="none"/>
        </w:rPr>
        <w:t xml:space="preserve">The Commissioners’ </w:t>
      </w:r>
      <w:r w:rsidR="00A65D25">
        <w:rPr>
          <w14:ligatures w14:val="none"/>
        </w:rPr>
        <w:t xml:space="preserve">Roll was called </w:t>
      </w:r>
      <w:r w:rsidR="00003BD6">
        <w:rPr>
          <w14:ligatures w14:val="none"/>
        </w:rPr>
        <w:t xml:space="preserve">by Chris Miller </w:t>
      </w:r>
      <w:r w:rsidR="000A602F">
        <w:rPr>
          <w14:ligatures w14:val="none"/>
        </w:rPr>
        <w:t xml:space="preserve">and a </w:t>
      </w:r>
      <w:r w:rsidR="00A65D25">
        <w:rPr>
          <w14:ligatures w14:val="none"/>
        </w:rPr>
        <w:t xml:space="preserve">quorum was confirmed. </w:t>
      </w:r>
    </w:p>
    <w:p w:rsidR="000A602F" w:rsidRDefault="000A602F" w:rsidP="006F22B5">
      <w:pPr>
        <w:widowControl w:val="0"/>
        <w:ind w:firstLine="720"/>
        <w:jc w:val="both"/>
        <w:rPr>
          <w14:ligatures w14:val="none"/>
        </w:rPr>
      </w:pPr>
    </w:p>
    <w:p w:rsidR="00A65D25" w:rsidRDefault="00A65D25" w:rsidP="006F22B5">
      <w:pPr>
        <w:widowControl w:val="0"/>
        <w:jc w:val="both"/>
        <w:rPr>
          <w:b/>
          <w:bCs/>
          <w14:ligatures w14:val="none"/>
        </w:rPr>
      </w:pPr>
      <w:r>
        <w:rPr>
          <w:b/>
          <w:bCs/>
          <w14:ligatures w14:val="none"/>
        </w:rPr>
        <w:t>ALABAMA</w:t>
      </w:r>
      <w:r>
        <w:rPr>
          <w:b/>
          <w:bCs/>
          <w14:ligatures w14:val="none"/>
        </w:rPr>
        <w:tab/>
      </w:r>
      <w:r>
        <w:rPr>
          <w:b/>
          <w:bCs/>
          <w14:ligatures w14:val="none"/>
        </w:rPr>
        <w:tab/>
      </w:r>
      <w:r>
        <w:rPr>
          <w:b/>
          <w:bCs/>
          <w14:ligatures w14:val="none"/>
        </w:rPr>
        <w:tab/>
      </w:r>
      <w:r>
        <w:rPr>
          <w:b/>
          <w:bCs/>
          <w14:ligatures w14:val="none"/>
        </w:rPr>
        <w:tab/>
      </w:r>
      <w:r w:rsidR="00955E9F">
        <w:rPr>
          <w:b/>
          <w:bCs/>
          <w14:ligatures w14:val="none"/>
        </w:rPr>
        <w:tab/>
      </w:r>
      <w:r>
        <w:rPr>
          <w:b/>
          <w:bCs/>
          <w14:ligatures w14:val="none"/>
        </w:rPr>
        <w:t>MISSISSIPPI</w:t>
      </w:r>
    </w:p>
    <w:p w:rsidR="00A65D25" w:rsidRDefault="00D81258" w:rsidP="00AA5D70">
      <w:pPr>
        <w:widowControl w:val="0"/>
        <w:tabs>
          <w:tab w:val="left" w:pos="4320"/>
          <w:tab w:val="left" w:pos="4950"/>
        </w:tabs>
        <w:jc w:val="both"/>
        <w:rPr>
          <w14:ligatures w14:val="none"/>
        </w:rPr>
      </w:pPr>
      <w:r>
        <w:rPr>
          <w14:ligatures w14:val="none"/>
        </w:rPr>
        <w:t>Billy McFarland</w:t>
      </w:r>
      <w:r w:rsidR="00AA5D70">
        <w:rPr>
          <w14:ligatures w14:val="none"/>
        </w:rPr>
        <w:tab/>
      </w:r>
      <w:r w:rsidR="00213678">
        <w:rPr>
          <w14:ligatures w14:val="none"/>
        </w:rPr>
        <w:t>Charles Ozier</w:t>
      </w:r>
      <w:r w:rsidR="00A65D25">
        <w:rPr>
          <w14:ligatures w14:val="none"/>
        </w:rPr>
        <w:t xml:space="preserve"> </w:t>
      </w:r>
    </w:p>
    <w:p w:rsidR="00955E9F" w:rsidRDefault="00D81258" w:rsidP="006F22B5">
      <w:pPr>
        <w:widowControl w:val="0"/>
        <w:jc w:val="both"/>
        <w:rPr>
          <w14:ligatures w14:val="none"/>
        </w:rPr>
      </w:pPr>
      <w:r>
        <w:rPr>
          <w14:ligatures w14:val="none"/>
        </w:rPr>
        <w:t>Greg White</w:t>
      </w:r>
      <w:r w:rsidR="00955E9F">
        <w:rPr>
          <w14:ligatures w14:val="none"/>
        </w:rPr>
        <w:tab/>
      </w:r>
      <w:r w:rsidR="00955E9F">
        <w:rPr>
          <w14:ligatures w14:val="none"/>
        </w:rPr>
        <w:tab/>
      </w:r>
      <w:r w:rsidR="00955E9F">
        <w:rPr>
          <w14:ligatures w14:val="none"/>
        </w:rPr>
        <w:tab/>
      </w:r>
      <w:r w:rsidR="00955E9F">
        <w:rPr>
          <w14:ligatures w14:val="none"/>
        </w:rPr>
        <w:tab/>
      </w:r>
      <w:r w:rsidR="00AA5D70">
        <w:rPr>
          <w14:ligatures w14:val="none"/>
        </w:rPr>
        <w:tab/>
      </w:r>
      <w:r w:rsidR="00213678">
        <w:rPr>
          <w14:ligatures w14:val="none"/>
        </w:rPr>
        <w:t>Knox Ross</w:t>
      </w:r>
    </w:p>
    <w:p w:rsidR="00A65D25" w:rsidRDefault="00213678" w:rsidP="006F22B5">
      <w:pPr>
        <w:widowControl w:val="0"/>
        <w:jc w:val="both"/>
        <w:rPr>
          <w14:ligatures w14:val="none"/>
        </w:rPr>
      </w:pPr>
      <w:r>
        <w:rPr>
          <w14:ligatures w14:val="none"/>
        </w:rPr>
        <w:t>Larry Watt (Toby Bennington proxy)</w:t>
      </w:r>
      <w:r>
        <w:rPr>
          <w14:ligatures w14:val="none"/>
        </w:rPr>
        <w:tab/>
      </w:r>
      <w:r>
        <w:rPr>
          <w14:ligatures w14:val="none"/>
        </w:rPr>
        <w:tab/>
        <w:t xml:space="preserve">Kay </w:t>
      </w:r>
      <w:proofErr w:type="spellStart"/>
      <w:r>
        <w:rPr>
          <w14:ligatures w14:val="none"/>
        </w:rPr>
        <w:t>Kell</w:t>
      </w:r>
      <w:proofErr w:type="spellEnd"/>
      <w:r>
        <w:rPr>
          <w14:ligatures w14:val="none"/>
        </w:rPr>
        <w:t xml:space="preserve"> (</w:t>
      </w:r>
      <w:r w:rsidR="00B23FB3">
        <w:rPr>
          <w14:ligatures w14:val="none"/>
        </w:rPr>
        <w:t xml:space="preserve">Knox Ross </w:t>
      </w:r>
      <w:r>
        <w:rPr>
          <w14:ligatures w14:val="none"/>
        </w:rPr>
        <w:t>proxy)</w:t>
      </w:r>
      <w:r w:rsidR="00D81258">
        <w:rPr>
          <w14:ligatures w14:val="none"/>
        </w:rPr>
        <w:t xml:space="preserve"> </w:t>
      </w:r>
    </w:p>
    <w:p w:rsidR="00A65D25" w:rsidRDefault="00213678" w:rsidP="00213678">
      <w:pPr>
        <w:widowControl w:val="0"/>
        <w:ind w:left="4320"/>
        <w:rPr>
          <w14:ligatures w14:val="none"/>
        </w:rPr>
      </w:pPr>
      <w:r>
        <w:rPr>
          <w14:ligatures w14:val="none"/>
        </w:rPr>
        <w:t>Rep. Tommy Woods (</w:t>
      </w:r>
      <w:r w:rsidR="00B23FB3">
        <w:rPr>
          <w14:ligatures w14:val="none"/>
        </w:rPr>
        <w:t xml:space="preserve">Charles Ozier </w:t>
      </w:r>
      <w:r>
        <w:rPr>
          <w14:ligatures w14:val="none"/>
        </w:rPr>
        <w:t>proxy</w:t>
      </w:r>
      <w:r w:rsidR="00B23FB3">
        <w:rPr>
          <w14:ligatures w14:val="none"/>
        </w:rPr>
        <w:t>)</w:t>
      </w:r>
      <w:r>
        <w:rPr>
          <w14:ligatures w14:val="none"/>
        </w:rPr>
        <w:t xml:space="preserve"> </w:t>
      </w:r>
      <w:r>
        <w:rPr>
          <w14:ligatures w14:val="none"/>
        </w:rPr>
        <w:br/>
      </w:r>
    </w:p>
    <w:p w:rsidR="00006935" w:rsidRDefault="00006935" w:rsidP="006F22B5">
      <w:pPr>
        <w:widowControl w:val="0"/>
        <w:jc w:val="both"/>
        <w:rPr>
          <w:b/>
          <w:bCs/>
          <w14:ligatures w14:val="none"/>
        </w:rPr>
      </w:pPr>
      <w:r>
        <w:rPr>
          <w:b/>
          <w:bCs/>
          <w14:ligatures w14:val="none"/>
        </w:rPr>
        <w:tab/>
      </w:r>
      <w:r>
        <w:rPr>
          <w:b/>
          <w:bCs/>
          <w14:ligatures w14:val="none"/>
        </w:rPr>
        <w:tab/>
      </w:r>
      <w:r>
        <w:rPr>
          <w:b/>
          <w:bCs/>
          <w14:ligatures w14:val="none"/>
        </w:rPr>
        <w:tab/>
      </w:r>
      <w:r>
        <w:rPr>
          <w:b/>
          <w:bCs/>
          <w14:ligatures w14:val="none"/>
        </w:rPr>
        <w:tab/>
      </w:r>
      <w:r>
        <w:rPr>
          <w:b/>
          <w:bCs/>
          <w14:ligatures w14:val="none"/>
        </w:rPr>
        <w:tab/>
      </w:r>
      <w:r w:rsidR="0030361D">
        <w:rPr>
          <w:b/>
          <w:bCs/>
          <w14:ligatures w14:val="none"/>
        </w:rPr>
        <w:tab/>
      </w:r>
    </w:p>
    <w:p w:rsidR="00A65D25" w:rsidRDefault="00A65D25" w:rsidP="006F22B5">
      <w:pPr>
        <w:widowControl w:val="0"/>
        <w:jc w:val="both"/>
        <w:rPr>
          <w:b/>
          <w:bCs/>
          <w14:ligatures w14:val="none"/>
        </w:rPr>
      </w:pPr>
      <w:r>
        <w:rPr>
          <w:b/>
          <w:bCs/>
          <w14:ligatures w14:val="none"/>
        </w:rPr>
        <w:t>LOUISIANA</w:t>
      </w:r>
      <w:r>
        <w:rPr>
          <w:b/>
          <w:bCs/>
          <w14:ligatures w14:val="none"/>
        </w:rPr>
        <w:tab/>
      </w:r>
      <w:r>
        <w:rPr>
          <w:b/>
          <w:bCs/>
          <w14:ligatures w14:val="none"/>
        </w:rPr>
        <w:tab/>
      </w:r>
      <w:r>
        <w:rPr>
          <w:b/>
          <w:bCs/>
          <w14:ligatures w14:val="none"/>
        </w:rPr>
        <w:tab/>
      </w:r>
      <w:r>
        <w:rPr>
          <w:b/>
          <w:bCs/>
          <w14:ligatures w14:val="none"/>
        </w:rPr>
        <w:tab/>
      </w:r>
      <w:r w:rsidR="0030361D">
        <w:rPr>
          <w:b/>
          <w:bCs/>
          <w14:ligatures w14:val="none"/>
        </w:rPr>
        <w:tab/>
      </w:r>
      <w:r w:rsidR="00D81258">
        <w:rPr>
          <w:b/>
          <w:bCs/>
          <w14:ligatures w14:val="none"/>
        </w:rPr>
        <w:t xml:space="preserve"> </w:t>
      </w:r>
      <w:r w:rsidR="00EC4646">
        <w:rPr>
          <w:b/>
          <w:bCs/>
          <w14:ligatures w14:val="none"/>
        </w:rPr>
        <w:t xml:space="preserve"> </w:t>
      </w:r>
    </w:p>
    <w:p w:rsidR="00A65D25" w:rsidRDefault="00A65D25" w:rsidP="006F22B5">
      <w:pPr>
        <w:widowControl w:val="0"/>
        <w:jc w:val="both"/>
        <w:rPr>
          <w14:ligatures w14:val="none"/>
        </w:rPr>
      </w:pPr>
      <w:r>
        <w:rPr>
          <w14:ligatures w14:val="none"/>
        </w:rPr>
        <w:t>Colonel Phil Jones</w:t>
      </w:r>
      <w:r w:rsidR="00955E9F">
        <w:rPr>
          <w14:ligatures w14:val="none"/>
        </w:rPr>
        <w:t xml:space="preserve"> </w:t>
      </w:r>
      <w:r>
        <w:rPr>
          <w14:ligatures w14:val="none"/>
        </w:rPr>
        <w:tab/>
      </w:r>
      <w:r>
        <w:rPr>
          <w14:ligatures w14:val="none"/>
        </w:rPr>
        <w:tab/>
      </w:r>
      <w:r>
        <w:rPr>
          <w14:ligatures w14:val="none"/>
        </w:rPr>
        <w:tab/>
      </w:r>
      <w:r>
        <w:rPr>
          <w14:ligatures w14:val="none"/>
        </w:rPr>
        <w:tab/>
      </w:r>
      <w:r>
        <w:rPr>
          <w14:ligatures w14:val="none"/>
        </w:rPr>
        <w:tab/>
      </w:r>
    </w:p>
    <w:p w:rsidR="00955E9F" w:rsidRDefault="00401426" w:rsidP="006F22B5">
      <w:pPr>
        <w:widowControl w:val="0"/>
        <w:ind w:left="720" w:hanging="720"/>
        <w:jc w:val="both"/>
        <w:rPr>
          <w14:ligatures w14:val="none"/>
        </w:rPr>
      </w:pPr>
      <w:r>
        <w:rPr>
          <w14:ligatures w14:val="none"/>
        </w:rPr>
        <w:t>Michael Jackson</w:t>
      </w:r>
      <w:r w:rsidR="00955E9F">
        <w:rPr>
          <w14:ligatures w14:val="none"/>
        </w:rPr>
        <w:tab/>
      </w:r>
      <w:r w:rsidR="00955E9F">
        <w:rPr>
          <w14:ligatures w14:val="none"/>
        </w:rPr>
        <w:tab/>
      </w:r>
      <w:r w:rsidR="00955E9F">
        <w:rPr>
          <w14:ligatures w14:val="none"/>
        </w:rPr>
        <w:tab/>
      </w:r>
      <w:r w:rsidR="00955E9F">
        <w:rPr>
          <w14:ligatures w14:val="none"/>
        </w:rPr>
        <w:tab/>
      </w:r>
    </w:p>
    <w:p w:rsidR="00F3067E" w:rsidRDefault="00955E9F" w:rsidP="006F22B5">
      <w:pPr>
        <w:widowControl w:val="0"/>
        <w:ind w:left="720" w:hanging="720"/>
        <w:jc w:val="both"/>
        <w:rPr>
          <w:b/>
          <w:bCs/>
          <w14:ligatures w14:val="none"/>
        </w:rPr>
      </w:pPr>
      <w:r>
        <w:rPr>
          <w14:ligatures w14:val="none"/>
        </w:rPr>
        <w:t xml:space="preserve">Rep. Walt Leger </w:t>
      </w:r>
      <w:r w:rsidR="00213678">
        <w:rPr>
          <w14:ligatures w14:val="none"/>
        </w:rPr>
        <w:t>(</w:t>
      </w:r>
      <w:r w:rsidR="00B23FB3">
        <w:rPr>
          <w14:ligatures w14:val="none"/>
        </w:rPr>
        <w:t xml:space="preserve">Michael Jackson </w:t>
      </w:r>
      <w:r w:rsidR="00213678">
        <w:rPr>
          <w14:ligatures w14:val="none"/>
        </w:rPr>
        <w:t>proxy)</w:t>
      </w:r>
      <w:r>
        <w:rPr>
          <w14:ligatures w14:val="none"/>
        </w:rPr>
        <w:t xml:space="preserve">      </w:t>
      </w:r>
    </w:p>
    <w:p w:rsidR="00A65D25" w:rsidRDefault="00CB1290" w:rsidP="006F22B5">
      <w:pPr>
        <w:widowControl w:val="0"/>
        <w:jc w:val="both"/>
        <w:rPr>
          <w:b/>
          <w:bCs/>
          <w14:ligatures w14:val="none"/>
        </w:rPr>
      </w:pPr>
      <w:r>
        <w:rPr>
          <w14:ligatures w14:val="none"/>
        </w:rPr>
        <w:br/>
      </w:r>
      <w:r w:rsidR="00A65D25">
        <w:rPr>
          <w:b/>
          <w:bCs/>
          <w14:ligatures w14:val="none"/>
        </w:rPr>
        <w:t>GUEST</w:t>
      </w:r>
    </w:p>
    <w:p w:rsidR="0046762A" w:rsidRDefault="00D81258" w:rsidP="00213678">
      <w:pPr>
        <w:widowControl w:val="0"/>
        <w:rPr>
          <w14:ligatures w14:val="none"/>
        </w:rPr>
      </w:pPr>
      <w:r>
        <w:rPr>
          <w14:ligatures w14:val="none"/>
        </w:rPr>
        <w:t>Paul Waidhas, BKI</w:t>
      </w:r>
    </w:p>
    <w:p w:rsidR="00213678" w:rsidRDefault="0046762A" w:rsidP="00213678">
      <w:pPr>
        <w:widowControl w:val="0"/>
        <w:rPr>
          <w14:ligatures w14:val="none"/>
        </w:rPr>
      </w:pPr>
      <w:r>
        <w:rPr>
          <w14:ligatures w14:val="none"/>
        </w:rPr>
        <w:t>Todd Stennis, Amtrak</w:t>
      </w:r>
      <w:r>
        <w:rPr>
          <w14:ligatures w14:val="none"/>
        </w:rPr>
        <w:br/>
        <w:t xml:space="preserve">Mike </w:t>
      </w:r>
      <w:proofErr w:type="spellStart"/>
      <w:r>
        <w:rPr>
          <w14:ligatures w14:val="none"/>
        </w:rPr>
        <w:t>Hearsh</w:t>
      </w:r>
      <w:proofErr w:type="spellEnd"/>
      <w:r w:rsidR="00D81258">
        <w:rPr>
          <w14:ligatures w14:val="none"/>
        </w:rPr>
        <w:br/>
      </w:r>
    </w:p>
    <w:p w:rsidR="00D81258" w:rsidRDefault="00271272" w:rsidP="006F22B5">
      <w:pPr>
        <w:widowControl w:val="0"/>
        <w:rPr>
          <w14:ligatures w14:val="none"/>
        </w:rPr>
      </w:pPr>
      <w:r>
        <w:rPr>
          <w14:ligatures w14:val="none"/>
        </w:rPr>
        <w:t>SARPC</w:t>
      </w:r>
    </w:p>
    <w:p w:rsidR="00271272" w:rsidRDefault="00271272" w:rsidP="006F22B5">
      <w:pPr>
        <w:widowControl w:val="0"/>
        <w:rPr>
          <w14:ligatures w14:val="none"/>
        </w:rPr>
      </w:pPr>
      <w:r>
        <w:rPr>
          <w14:ligatures w14:val="none"/>
        </w:rPr>
        <w:t>Chris Miller</w:t>
      </w:r>
      <w:r>
        <w:rPr>
          <w14:ligatures w14:val="none"/>
        </w:rPr>
        <w:br/>
        <w:t>Grace Crawford</w:t>
      </w:r>
    </w:p>
    <w:p w:rsidR="00F40356" w:rsidRDefault="00F40356" w:rsidP="006F22B5">
      <w:pPr>
        <w:widowControl w:val="0"/>
        <w:rPr>
          <w14:ligatures w14:val="none"/>
        </w:rPr>
      </w:pPr>
    </w:p>
    <w:p w:rsidR="00F40356" w:rsidRDefault="007307FC" w:rsidP="00AA5D70">
      <w:pPr>
        <w:widowControl w:val="0"/>
        <w:jc w:val="both"/>
        <w:rPr>
          <w14:ligatures w14:val="none"/>
        </w:rPr>
      </w:pPr>
      <w:r>
        <w:rPr>
          <w14:ligatures w14:val="none"/>
        </w:rPr>
        <w:t>Vice Chairman Knox Ross</w:t>
      </w:r>
      <w:bookmarkStart w:id="0" w:name="_GoBack"/>
      <w:bookmarkEnd w:id="0"/>
      <w:r w:rsidR="00B54B14">
        <w:rPr>
          <w14:ligatures w14:val="none"/>
        </w:rPr>
        <w:t xml:space="preserve"> </w:t>
      </w:r>
      <w:r w:rsidR="00F40356">
        <w:rPr>
          <w14:ligatures w14:val="none"/>
        </w:rPr>
        <w:t xml:space="preserve">asked for a motion to approve the minutes from the </w:t>
      </w:r>
      <w:r w:rsidR="00003BD6">
        <w:rPr>
          <w14:ligatures w14:val="none"/>
        </w:rPr>
        <w:t>September 14</w:t>
      </w:r>
      <w:r w:rsidR="00C6771A">
        <w:rPr>
          <w14:ligatures w14:val="none"/>
        </w:rPr>
        <w:t xml:space="preserve">, 2012 Full Commission Meeting and the </w:t>
      </w:r>
      <w:r w:rsidR="00003BD6">
        <w:rPr>
          <w14:ligatures w14:val="none"/>
        </w:rPr>
        <w:t>November 5</w:t>
      </w:r>
      <w:r w:rsidR="00C6771A">
        <w:rPr>
          <w14:ligatures w14:val="none"/>
        </w:rPr>
        <w:t>, 2012 Execu</w:t>
      </w:r>
      <w:r w:rsidR="00003BD6">
        <w:rPr>
          <w14:ligatures w14:val="none"/>
        </w:rPr>
        <w:t>tive Committee Teleconference. Commissioner Greg White made a motion to approve</w:t>
      </w:r>
      <w:r w:rsidR="00C6771A">
        <w:rPr>
          <w14:ligatures w14:val="none"/>
        </w:rPr>
        <w:t xml:space="preserve"> the minutes and </w:t>
      </w:r>
      <w:r w:rsidR="00003BD6">
        <w:rPr>
          <w14:ligatures w14:val="none"/>
        </w:rPr>
        <w:t>Michael Jackson</w:t>
      </w:r>
      <w:r w:rsidR="00C6771A">
        <w:rPr>
          <w14:ligatures w14:val="none"/>
        </w:rPr>
        <w:t xml:space="preserve"> seconded.  The motion carried unanimously. </w:t>
      </w:r>
    </w:p>
    <w:p w:rsidR="0030361D" w:rsidRDefault="0030361D" w:rsidP="006F22B5">
      <w:pPr>
        <w:widowControl w:val="0"/>
        <w:jc w:val="both"/>
        <w:rPr>
          <w14:ligatures w14:val="none"/>
        </w:rPr>
      </w:pPr>
    </w:p>
    <w:p w:rsidR="00A65D25" w:rsidRDefault="00401426" w:rsidP="006F22B5">
      <w:pPr>
        <w:widowControl w:val="0"/>
        <w:jc w:val="both"/>
        <w:rPr>
          <w:b/>
          <w:bCs/>
          <w14:ligatures w14:val="none"/>
        </w:rPr>
      </w:pPr>
      <w:r>
        <w:rPr>
          <w:b/>
          <w:bCs/>
          <w14:ligatures w14:val="none"/>
        </w:rPr>
        <w:t>OLD</w:t>
      </w:r>
      <w:r w:rsidR="00A65D25">
        <w:rPr>
          <w:b/>
          <w:bCs/>
          <w14:ligatures w14:val="none"/>
        </w:rPr>
        <w:t xml:space="preserve"> BUSINESS</w:t>
      </w:r>
    </w:p>
    <w:p w:rsidR="00A65D25" w:rsidRPr="00D95FD3" w:rsidRDefault="00D95FD3" w:rsidP="006F22B5">
      <w:pPr>
        <w:widowControl w:val="0"/>
        <w:jc w:val="both"/>
        <w:rPr>
          <w:i/>
          <w14:ligatures w14:val="none"/>
        </w:rPr>
      </w:pPr>
      <w:r w:rsidRPr="00D95FD3">
        <w:rPr>
          <w:i/>
          <w14:ligatures w14:val="none"/>
        </w:rPr>
        <w:t>Report: Adams and Ree</w:t>
      </w:r>
      <w:r w:rsidR="00FF0578">
        <w:rPr>
          <w:i/>
          <w14:ligatures w14:val="none"/>
        </w:rPr>
        <w:t>se Government Relations Report</w:t>
      </w:r>
    </w:p>
    <w:p w:rsidR="00003BD6" w:rsidRDefault="00003BD6" w:rsidP="006F22B5">
      <w:pPr>
        <w:widowControl w:val="0"/>
        <w:jc w:val="both"/>
        <w:rPr>
          <w14:ligatures w14:val="none"/>
        </w:rPr>
      </w:pPr>
      <w:r>
        <w:rPr>
          <w14:ligatures w14:val="none"/>
        </w:rPr>
        <w:t xml:space="preserve">The Ad-hoc committee </w:t>
      </w:r>
      <w:r w:rsidR="00115D29">
        <w:rPr>
          <w14:ligatures w14:val="none"/>
        </w:rPr>
        <w:t>(Toby Bennington) will</w:t>
      </w:r>
      <w:r>
        <w:rPr>
          <w14:ligatures w14:val="none"/>
        </w:rPr>
        <w:t xml:space="preserve"> schedule a conference call with Jeff </w:t>
      </w:r>
      <w:r w:rsidR="00807153">
        <w:rPr>
          <w14:ligatures w14:val="none"/>
        </w:rPr>
        <w:t xml:space="preserve">Brooks </w:t>
      </w:r>
      <w:r>
        <w:rPr>
          <w14:ligatures w14:val="none"/>
        </w:rPr>
        <w:t>to make a formal request to Amtrak</w:t>
      </w:r>
      <w:r w:rsidR="00115D29">
        <w:rPr>
          <w14:ligatures w14:val="none"/>
        </w:rPr>
        <w:t xml:space="preserve"> for participation.  A coalition needs to be established to put together a strategy to lobby</w:t>
      </w:r>
      <w:r w:rsidR="00233DD0">
        <w:rPr>
          <w14:ligatures w14:val="none"/>
        </w:rPr>
        <w:t xml:space="preserve"> Amtrak, etc.</w:t>
      </w:r>
    </w:p>
    <w:p w:rsidR="00003BD6" w:rsidRDefault="00003BD6" w:rsidP="006F22B5">
      <w:pPr>
        <w:widowControl w:val="0"/>
        <w:jc w:val="both"/>
        <w:rPr>
          <w14:ligatures w14:val="none"/>
        </w:rPr>
      </w:pPr>
    </w:p>
    <w:p w:rsidR="00D95FD3" w:rsidRPr="00D95FD3" w:rsidRDefault="00D95FD3" w:rsidP="006F22B5">
      <w:pPr>
        <w:widowControl w:val="0"/>
        <w:jc w:val="both"/>
        <w:rPr>
          <w:i/>
          <w14:ligatures w14:val="none"/>
        </w:rPr>
      </w:pPr>
      <w:r w:rsidRPr="00D95FD3">
        <w:rPr>
          <w:i/>
          <w14:ligatures w14:val="none"/>
        </w:rPr>
        <w:t>Report:</w:t>
      </w:r>
      <w:r>
        <w:rPr>
          <w:i/>
          <w14:ligatures w14:val="none"/>
        </w:rPr>
        <w:t xml:space="preserve"> Gulf Coast Rail Summit, Mobile, Alabama</w:t>
      </w:r>
    </w:p>
    <w:p w:rsidR="00E232D1" w:rsidRDefault="00115D29" w:rsidP="00C362BC">
      <w:pPr>
        <w:widowControl w:val="0"/>
        <w:rPr>
          <w14:ligatures w14:val="none"/>
        </w:rPr>
      </w:pPr>
      <w:r>
        <w:rPr>
          <w14:ligatures w14:val="none"/>
        </w:rPr>
        <w:t>Chris Miller reported that the next Mayor Summit meeting for Mayor Jones working with the Mayor of Biloxi will be in the spring</w:t>
      </w:r>
      <w:r w:rsidR="00233DD0">
        <w:rPr>
          <w14:ligatures w14:val="none"/>
        </w:rPr>
        <w:t xml:space="preserve"> to have study completed with Amtrak</w:t>
      </w:r>
      <w:r>
        <w:rPr>
          <w14:ligatures w14:val="none"/>
        </w:rPr>
        <w:t>.</w:t>
      </w:r>
      <w:r w:rsidR="00233DD0">
        <w:rPr>
          <w14:ligatures w14:val="none"/>
        </w:rPr>
        <w:t xml:space="preserve">  One problem noted was restoring service for passenger rail service on the freight routes that CSX is using and getting the</w:t>
      </w:r>
      <w:r w:rsidR="00807153">
        <w:rPr>
          <w14:ligatures w14:val="none"/>
        </w:rPr>
        <w:t>ir support/</w:t>
      </w:r>
      <w:r w:rsidR="00233DD0">
        <w:rPr>
          <w14:ligatures w14:val="none"/>
        </w:rPr>
        <w:t>involve</w:t>
      </w:r>
      <w:r w:rsidR="00807153">
        <w:rPr>
          <w14:ligatures w14:val="none"/>
        </w:rPr>
        <w:t>ment</w:t>
      </w:r>
      <w:r w:rsidR="00233DD0">
        <w:rPr>
          <w14:ligatures w14:val="none"/>
        </w:rPr>
        <w:t xml:space="preserve"> to restore the service.  Col. Jones suggested that we need to </w:t>
      </w:r>
      <w:r w:rsidR="00233DD0">
        <w:rPr>
          <w14:ligatures w14:val="none"/>
        </w:rPr>
        <w:lastRenderedPageBreak/>
        <w:t>support the railroads, such as, improve the crossings</w:t>
      </w:r>
      <w:r w:rsidR="006248DC">
        <w:rPr>
          <w14:ligatures w14:val="none"/>
        </w:rPr>
        <w:t xml:space="preserve">, as the “carrot” to get them on board for Class 1 railroads – what can we do to help?  Todd Stennis suggested </w:t>
      </w:r>
      <w:r w:rsidR="004677E5">
        <w:rPr>
          <w14:ligatures w14:val="none"/>
        </w:rPr>
        <w:t>that we needed to address what the railroad needs</w:t>
      </w:r>
      <w:r w:rsidR="00774AFD">
        <w:rPr>
          <w14:ligatures w14:val="none"/>
        </w:rPr>
        <w:t xml:space="preserve"> and </w:t>
      </w:r>
      <w:r w:rsidR="00C6025B">
        <w:rPr>
          <w14:ligatures w14:val="none"/>
        </w:rPr>
        <w:t xml:space="preserve">go to the legislature to </w:t>
      </w:r>
      <w:r w:rsidR="00774AFD">
        <w:rPr>
          <w14:ligatures w14:val="none"/>
        </w:rPr>
        <w:t xml:space="preserve">amend the Amtrak operating budget </w:t>
      </w:r>
      <w:r w:rsidR="00C6025B">
        <w:rPr>
          <w14:ligatures w14:val="none"/>
        </w:rPr>
        <w:t xml:space="preserve">for the New Orleans to Orlando route </w:t>
      </w:r>
      <w:r w:rsidR="00774AFD">
        <w:rPr>
          <w14:ligatures w14:val="none"/>
        </w:rPr>
        <w:t>for contractual authority</w:t>
      </w:r>
      <w:r w:rsidR="004677E5">
        <w:rPr>
          <w14:ligatures w14:val="none"/>
        </w:rPr>
        <w:t xml:space="preserve">.  </w:t>
      </w:r>
      <w:r w:rsidR="00363A35">
        <w:rPr>
          <w14:ligatures w14:val="none"/>
        </w:rPr>
        <w:t>A decision was made for t</w:t>
      </w:r>
      <w:r w:rsidR="00C6025B">
        <w:rPr>
          <w14:ligatures w14:val="none"/>
        </w:rPr>
        <w:t>he commission to be involved with the</w:t>
      </w:r>
      <w:r w:rsidR="00363A35">
        <w:rPr>
          <w14:ligatures w14:val="none"/>
        </w:rPr>
        <w:t xml:space="preserve"> upcoming</w:t>
      </w:r>
      <w:r w:rsidR="00C6025B">
        <w:rPr>
          <w14:ligatures w14:val="none"/>
        </w:rPr>
        <w:t xml:space="preserve"> Mayor’s Summit</w:t>
      </w:r>
      <w:r w:rsidR="00363A35">
        <w:rPr>
          <w14:ligatures w14:val="none"/>
        </w:rPr>
        <w:t xml:space="preserve"> to have </w:t>
      </w:r>
      <w:r w:rsidR="009C24A0">
        <w:rPr>
          <w14:ligatures w14:val="none"/>
        </w:rPr>
        <w:t xml:space="preserve">a formal request/letter for a specific scope of work to </w:t>
      </w:r>
      <w:r w:rsidR="00363A35">
        <w:rPr>
          <w14:ligatures w14:val="none"/>
        </w:rPr>
        <w:t>Amtrak update their numbers</w:t>
      </w:r>
      <w:r w:rsidR="00C6025B">
        <w:rPr>
          <w14:ligatures w14:val="none"/>
        </w:rPr>
        <w:t xml:space="preserve">. </w:t>
      </w:r>
      <w:r w:rsidR="00BF722A">
        <w:rPr>
          <w14:ligatures w14:val="none"/>
        </w:rPr>
        <w:t>SRC needs to look at additional rail crossing</w:t>
      </w:r>
      <w:r w:rsidR="001F30C2">
        <w:rPr>
          <w14:ligatures w14:val="none"/>
        </w:rPr>
        <w:t xml:space="preserve"> safety money as a way to show that the SRC is benefitting the state’s DOT. Chairman Ross asked Colonel Jones and Michael Jackson to please let the commission know if there was anything the SRC can do for the support of the New Orleans to Baton Rouge project.  It was planned for our next meeting to coincide with the Gulf Coast Rail Summit meeting in March.</w:t>
      </w:r>
    </w:p>
    <w:p w:rsidR="00BF722A" w:rsidRDefault="00BF722A" w:rsidP="00C362BC">
      <w:pPr>
        <w:widowControl w:val="0"/>
        <w:rPr>
          <w14:ligatures w14:val="none"/>
        </w:rPr>
      </w:pPr>
    </w:p>
    <w:p w:rsidR="00AD6794" w:rsidRDefault="006248DC" w:rsidP="00C362BC">
      <w:pPr>
        <w:widowControl w:val="0"/>
        <w:rPr>
          <w14:ligatures w14:val="none"/>
        </w:rPr>
      </w:pPr>
      <w:r>
        <w:rPr>
          <w14:ligatures w14:val="none"/>
        </w:rPr>
        <w:t>A report from Adams and Reese was passed out.</w:t>
      </w:r>
    </w:p>
    <w:p w:rsidR="001F30C2" w:rsidRDefault="001F30C2" w:rsidP="00C362BC">
      <w:pPr>
        <w:widowControl w:val="0"/>
        <w:rPr>
          <w14:ligatures w14:val="none"/>
        </w:rPr>
      </w:pPr>
    </w:p>
    <w:p w:rsidR="001F30C2" w:rsidRPr="001F30C2" w:rsidRDefault="001F30C2" w:rsidP="00C362BC">
      <w:pPr>
        <w:widowControl w:val="0"/>
        <w:rPr>
          <w:i/>
          <w14:ligatures w14:val="none"/>
        </w:rPr>
      </w:pPr>
      <w:r w:rsidRPr="001F30C2">
        <w:rPr>
          <w:i/>
          <w14:ligatures w14:val="none"/>
        </w:rPr>
        <w:t>Vacancies on Commission</w:t>
      </w:r>
    </w:p>
    <w:p w:rsidR="00115D29" w:rsidRDefault="00AA523C" w:rsidP="00C362BC">
      <w:pPr>
        <w:widowControl w:val="0"/>
        <w:rPr>
          <w14:ligatures w14:val="none"/>
        </w:rPr>
      </w:pPr>
      <w:r>
        <w:rPr>
          <w14:ligatures w14:val="none"/>
        </w:rPr>
        <w:t>Commissioner McFarland noted that it was a waste of time for discussion.</w:t>
      </w:r>
    </w:p>
    <w:p w:rsidR="00AA523C" w:rsidRDefault="00AA523C" w:rsidP="00C362BC">
      <w:pPr>
        <w:widowControl w:val="0"/>
        <w:rPr>
          <w14:ligatures w14:val="none"/>
        </w:rPr>
      </w:pPr>
    </w:p>
    <w:p w:rsidR="00AA523C" w:rsidRDefault="00AA523C" w:rsidP="00C362BC">
      <w:pPr>
        <w:widowControl w:val="0"/>
        <w:rPr>
          <w:i/>
          <w14:ligatures w14:val="none"/>
        </w:rPr>
      </w:pPr>
      <w:r w:rsidRPr="00AA523C">
        <w:rPr>
          <w:i/>
          <w14:ligatures w14:val="none"/>
        </w:rPr>
        <w:t>Ratification</w:t>
      </w:r>
      <w:proofErr w:type="gramStart"/>
      <w:r w:rsidRPr="00AA523C">
        <w:rPr>
          <w:i/>
          <w14:ligatures w14:val="none"/>
        </w:rPr>
        <w:t>:</w:t>
      </w:r>
      <w:proofErr w:type="gramEnd"/>
      <w:r w:rsidRPr="00AA523C">
        <w:rPr>
          <w:i/>
          <w14:ligatures w14:val="none"/>
        </w:rPr>
        <w:br/>
        <w:t>Travel Policy for reimbursed expenses</w:t>
      </w:r>
    </w:p>
    <w:p w:rsidR="00AA523C" w:rsidRDefault="00AA523C" w:rsidP="00C362BC">
      <w:pPr>
        <w:widowControl w:val="0"/>
        <w:rPr>
          <w:i/>
          <w14:ligatures w14:val="none"/>
        </w:rPr>
      </w:pPr>
      <w:r>
        <w:rPr>
          <w:i/>
          <w14:ligatures w14:val="none"/>
        </w:rPr>
        <w:tab/>
        <w:t>B. General, 2. Pre-approved commission travel includes regularly scheduled Southern Rail Commission meetings and SRC Executive Committee meetings.  In the event of regularly scheduled Commission meetings only one day of lodging and parking expenses will be reimbursed.</w:t>
      </w:r>
    </w:p>
    <w:p w:rsidR="00AA523C" w:rsidRPr="00AA523C" w:rsidRDefault="00AA523C" w:rsidP="00C362BC">
      <w:pPr>
        <w:widowControl w:val="0"/>
        <w:rPr>
          <w:i/>
          <w14:ligatures w14:val="none"/>
        </w:rPr>
      </w:pPr>
    </w:p>
    <w:p w:rsidR="00BD3F47" w:rsidRPr="003E255E" w:rsidRDefault="003E255E" w:rsidP="006F22B5">
      <w:pPr>
        <w:widowControl w:val="0"/>
        <w:jc w:val="both"/>
        <w:rPr>
          <w:b/>
          <w:bCs/>
          <w:iCs/>
          <w14:ligatures w14:val="none"/>
        </w:rPr>
      </w:pPr>
      <w:r w:rsidRPr="003E255E">
        <w:rPr>
          <w:b/>
          <w:bCs/>
          <w:iCs/>
          <w14:ligatures w14:val="none"/>
        </w:rPr>
        <w:t>NEW BUSINESS</w:t>
      </w:r>
    </w:p>
    <w:p w:rsidR="00136304" w:rsidRPr="003D5321" w:rsidRDefault="00AA523C" w:rsidP="001B4EA6">
      <w:pPr>
        <w:widowControl w:val="0"/>
        <w:jc w:val="both"/>
        <w:rPr>
          <w:bCs/>
          <w:i/>
          <w:iCs/>
          <w14:ligatures w14:val="none"/>
        </w:rPr>
      </w:pPr>
      <w:r w:rsidRPr="003D5321">
        <w:rPr>
          <w:bCs/>
          <w:i/>
          <w:iCs/>
          <w14:ligatures w14:val="none"/>
        </w:rPr>
        <w:t>Resolution 2012-3 – Honoring the Service of Mr. Martin Bruno of Louisiana</w:t>
      </w:r>
    </w:p>
    <w:p w:rsidR="00AA523C" w:rsidRPr="003D5321" w:rsidRDefault="00AA523C" w:rsidP="001B4EA6">
      <w:pPr>
        <w:widowControl w:val="0"/>
        <w:jc w:val="both"/>
        <w:rPr>
          <w:bCs/>
          <w:i/>
          <w:iCs/>
          <w14:ligatures w14:val="none"/>
        </w:rPr>
      </w:pPr>
      <w:proofErr w:type="gramStart"/>
      <w:r w:rsidRPr="003D5321">
        <w:rPr>
          <w:bCs/>
          <w:i/>
          <w:iCs/>
          <w14:ligatures w14:val="none"/>
        </w:rPr>
        <w:t>Resolution 2012-4 – Honoring the Service of Mr. J.W. McFarland, Jr.</w:t>
      </w:r>
      <w:proofErr w:type="gramEnd"/>
    </w:p>
    <w:p w:rsidR="00AA523C" w:rsidRPr="003D5321" w:rsidRDefault="00AA523C" w:rsidP="001B4EA6">
      <w:pPr>
        <w:widowControl w:val="0"/>
        <w:jc w:val="both"/>
        <w:rPr>
          <w:bCs/>
          <w:i/>
          <w:iCs/>
          <w14:ligatures w14:val="none"/>
        </w:rPr>
      </w:pPr>
    </w:p>
    <w:p w:rsidR="003D5321" w:rsidRDefault="003D5321" w:rsidP="001B4EA6">
      <w:pPr>
        <w:widowControl w:val="0"/>
        <w:jc w:val="both"/>
        <w:rPr>
          <w:bCs/>
          <w:iCs/>
          <w14:ligatures w14:val="none"/>
        </w:rPr>
      </w:pPr>
      <w:r>
        <w:rPr>
          <w:bCs/>
          <w:iCs/>
          <w14:ligatures w14:val="none"/>
        </w:rPr>
        <w:t xml:space="preserve">Administrative Services  </w:t>
      </w:r>
    </w:p>
    <w:p w:rsidR="003D5321" w:rsidRDefault="007307FC" w:rsidP="001B4EA6">
      <w:pPr>
        <w:widowControl w:val="0"/>
        <w:jc w:val="both"/>
        <w:rPr>
          <w:bCs/>
          <w:iCs/>
          <w14:ligatures w14:val="none"/>
        </w:rPr>
      </w:pPr>
      <w:r>
        <w:rPr>
          <w:bCs/>
          <w:iCs/>
          <w14:ligatures w14:val="none"/>
        </w:rPr>
        <w:t>(Discussion held in closed session.)</w:t>
      </w:r>
    </w:p>
    <w:sectPr w:rsidR="003D5321" w:rsidSect="00A65D25">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Zurich Blk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1827"/>
    <w:multiLevelType w:val="hybridMultilevel"/>
    <w:tmpl w:val="EA600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9447FF"/>
    <w:multiLevelType w:val="hybridMultilevel"/>
    <w:tmpl w:val="9CDC2D44"/>
    <w:lvl w:ilvl="0" w:tplc="12C45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25"/>
    <w:rsid w:val="00003BD6"/>
    <w:rsid w:val="00006935"/>
    <w:rsid w:val="00031E48"/>
    <w:rsid w:val="0003370E"/>
    <w:rsid w:val="0004012D"/>
    <w:rsid w:val="00086C8E"/>
    <w:rsid w:val="00091047"/>
    <w:rsid w:val="000A45F3"/>
    <w:rsid w:val="000A602F"/>
    <w:rsid w:val="000B14F7"/>
    <w:rsid w:val="000E2A0D"/>
    <w:rsid w:val="00115D29"/>
    <w:rsid w:val="00116008"/>
    <w:rsid w:val="00124ABD"/>
    <w:rsid w:val="0012547C"/>
    <w:rsid w:val="00136304"/>
    <w:rsid w:val="00172270"/>
    <w:rsid w:val="00174874"/>
    <w:rsid w:val="001967B3"/>
    <w:rsid w:val="001A6539"/>
    <w:rsid w:val="001B4EA6"/>
    <w:rsid w:val="001D2FFD"/>
    <w:rsid w:val="001E1536"/>
    <w:rsid w:val="001F11E2"/>
    <w:rsid w:val="001F30C2"/>
    <w:rsid w:val="00213678"/>
    <w:rsid w:val="00230AA1"/>
    <w:rsid w:val="0023346A"/>
    <w:rsid w:val="00233DD0"/>
    <w:rsid w:val="002428BA"/>
    <w:rsid w:val="0024728F"/>
    <w:rsid w:val="00271272"/>
    <w:rsid w:val="00281469"/>
    <w:rsid w:val="002E7AFE"/>
    <w:rsid w:val="002F5CB3"/>
    <w:rsid w:val="002F7106"/>
    <w:rsid w:val="0030361D"/>
    <w:rsid w:val="0034329E"/>
    <w:rsid w:val="003550CD"/>
    <w:rsid w:val="00363A35"/>
    <w:rsid w:val="003A50FB"/>
    <w:rsid w:val="003D0CC4"/>
    <w:rsid w:val="003D4041"/>
    <w:rsid w:val="003D4B44"/>
    <w:rsid w:val="003D5321"/>
    <w:rsid w:val="003E255E"/>
    <w:rsid w:val="003E7905"/>
    <w:rsid w:val="003F7E69"/>
    <w:rsid w:val="00401426"/>
    <w:rsid w:val="00401926"/>
    <w:rsid w:val="0041000B"/>
    <w:rsid w:val="00410379"/>
    <w:rsid w:val="004231D1"/>
    <w:rsid w:val="00431B2C"/>
    <w:rsid w:val="004356CF"/>
    <w:rsid w:val="00435D52"/>
    <w:rsid w:val="00440793"/>
    <w:rsid w:val="004623DA"/>
    <w:rsid w:val="004648BB"/>
    <w:rsid w:val="0046762A"/>
    <w:rsid w:val="004677E5"/>
    <w:rsid w:val="00480AB2"/>
    <w:rsid w:val="004B52C9"/>
    <w:rsid w:val="004C5314"/>
    <w:rsid w:val="004E3907"/>
    <w:rsid w:val="004E414B"/>
    <w:rsid w:val="004F7A56"/>
    <w:rsid w:val="00540DBF"/>
    <w:rsid w:val="005448E6"/>
    <w:rsid w:val="0055400E"/>
    <w:rsid w:val="0058562D"/>
    <w:rsid w:val="00585F8F"/>
    <w:rsid w:val="005A2551"/>
    <w:rsid w:val="005D3361"/>
    <w:rsid w:val="005E28E4"/>
    <w:rsid w:val="005F1F55"/>
    <w:rsid w:val="006221CB"/>
    <w:rsid w:val="006248DC"/>
    <w:rsid w:val="00627020"/>
    <w:rsid w:val="00636891"/>
    <w:rsid w:val="00636F46"/>
    <w:rsid w:val="00651606"/>
    <w:rsid w:val="0065340E"/>
    <w:rsid w:val="006608CA"/>
    <w:rsid w:val="006C0F94"/>
    <w:rsid w:val="006F22B5"/>
    <w:rsid w:val="006F535D"/>
    <w:rsid w:val="007002D4"/>
    <w:rsid w:val="007307FC"/>
    <w:rsid w:val="00734070"/>
    <w:rsid w:val="00774AFD"/>
    <w:rsid w:val="00783CCE"/>
    <w:rsid w:val="007960BD"/>
    <w:rsid w:val="007C0DBF"/>
    <w:rsid w:val="007C4A47"/>
    <w:rsid w:val="007F20A2"/>
    <w:rsid w:val="00807153"/>
    <w:rsid w:val="00811DA2"/>
    <w:rsid w:val="0081706B"/>
    <w:rsid w:val="008315AF"/>
    <w:rsid w:val="008331DC"/>
    <w:rsid w:val="008846ED"/>
    <w:rsid w:val="0088516C"/>
    <w:rsid w:val="008A087F"/>
    <w:rsid w:val="008A5A32"/>
    <w:rsid w:val="008B0122"/>
    <w:rsid w:val="008B54FE"/>
    <w:rsid w:val="009178C6"/>
    <w:rsid w:val="0092538C"/>
    <w:rsid w:val="0093149D"/>
    <w:rsid w:val="00933939"/>
    <w:rsid w:val="0095096D"/>
    <w:rsid w:val="00955E9F"/>
    <w:rsid w:val="00956B08"/>
    <w:rsid w:val="00971AF5"/>
    <w:rsid w:val="009738C8"/>
    <w:rsid w:val="009C24A0"/>
    <w:rsid w:val="009D02C3"/>
    <w:rsid w:val="00A16C3D"/>
    <w:rsid w:val="00A5495A"/>
    <w:rsid w:val="00A617CC"/>
    <w:rsid w:val="00A620F3"/>
    <w:rsid w:val="00A65D25"/>
    <w:rsid w:val="00AA523C"/>
    <w:rsid w:val="00AA5D70"/>
    <w:rsid w:val="00AD6794"/>
    <w:rsid w:val="00AD7931"/>
    <w:rsid w:val="00AE458E"/>
    <w:rsid w:val="00AE74EF"/>
    <w:rsid w:val="00B2368F"/>
    <w:rsid w:val="00B23FB3"/>
    <w:rsid w:val="00B34119"/>
    <w:rsid w:val="00B54B14"/>
    <w:rsid w:val="00B91E69"/>
    <w:rsid w:val="00BC07C0"/>
    <w:rsid w:val="00BC3B58"/>
    <w:rsid w:val="00BD3F47"/>
    <w:rsid w:val="00BE15F5"/>
    <w:rsid w:val="00BE6EA9"/>
    <w:rsid w:val="00BF722A"/>
    <w:rsid w:val="00C362BC"/>
    <w:rsid w:val="00C43753"/>
    <w:rsid w:val="00C6025B"/>
    <w:rsid w:val="00C65C58"/>
    <w:rsid w:val="00C6771A"/>
    <w:rsid w:val="00CB1290"/>
    <w:rsid w:val="00CB2337"/>
    <w:rsid w:val="00CC6090"/>
    <w:rsid w:val="00CD078E"/>
    <w:rsid w:val="00D33163"/>
    <w:rsid w:val="00D54D99"/>
    <w:rsid w:val="00D57AD4"/>
    <w:rsid w:val="00D6639F"/>
    <w:rsid w:val="00D66C47"/>
    <w:rsid w:val="00D81258"/>
    <w:rsid w:val="00D836BE"/>
    <w:rsid w:val="00D95FD3"/>
    <w:rsid w:val="00DA436E"/>
    <w:rsid w:val="00DD5972"/>
    <w:rsid w:val="00E232D1"/>
    <w:rsid w:val="00E2759E"/>
    <w:rsid w:val="00E41C3B"/>
    <w:rsid w:val="00E42C65"/>
    <w:rsid w:val="00E457E9"/>
    <w:rsid w:val="00E74480"/>
    <w:rsid w:val="00E8041E"/>
    <w:rsid w:val="00EB61DE"/>
    <w:rsid w:val="00EC4646"/>
    <w:rsid w:val="00ED2EB8"/>
    <w:rsid w:val="00ED4625"/>
    <w:rsid w:val="00EF28E0"/>
    <w:rsid w:val="00F0280A"/>
    <w:rsid w:val="00F032E2"/>
    <w:rsid w:val="00F3067E"/>
    <w:rsid w:val="00F31FEC"/>
    <w:rsid w:val="00F40356"/>
    <w:rsid w:val="00F40B81"/>
    <w:rsid w:val="00F44268"/>
    <w:rsid w:val="00F674F5"/>
    <w:rsid w:val="00F775B3"/>
    <w:rsid w:val="00F83C67"/>
    <w:rsid w:val="00F95B53"/>
    <w:rsid w:val="00FA7B33"/>
    <w:rsid w:val="00FF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D25"/>
    <w:pPr>
      <w:spacing w:after="0" w:line="240" w:lineRule="auto"/>
    </w:pPr>
    <w:rPr>
      <w:rFonts w:ascii="Times New Roman" w:eastAsia="Times New Roman" w:hAnsi="Times New Roman" w:cs="Times New Roman"/>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65D25"/>
    <w:rPr>
      <w:rFonts w:ascii="Zurich Blk BT" w:hAnsi="Zurich Blk BT"/>
      <w:smallCaps/>
      <w:sz w:val="22"/>
    </w:rPr>
  </w:style>
  <w:style w:type="character" w:customStyle="1" w:styleId="BodyTextChar">
    <w:name w:val="Body Text Char"/>
    <w:basedOn w:val="DefaultParagraphFont"/>
    <w:link w:val="BodyText"/>
    <w:uiPriority w:val="99"/>
    <w:semiHidden/>
    <w:rsid w:val="00A65D25"/>
    <w:rPr>
      <w:rFonts w:ascii="Zurich Blk BT" w:eastAsia="Times New Roman" w:hAnsi="Zurich Blk BT" w:cs="Times New Roman"/>
      <w:smallCaps/>
      <w:color w:val="000000"/>
      <w:kern w:val="28"/>
      <w:szCs w:val="24"/>
      <w14:ligatures w14:val="standard"/>
      <w14:cntxtAlts/>
    </w:rPr>
  </w:style>
  <w:style w:type="paragraph" w:styleId="BalloonText">
    <w:name w:val="Balloon Text"/>
    <w:basedOn w:val="Normal"/>
    <w:link w:val="BalloonTextChar"/>
    <w:uiPriority w:val="99"/>
    <w:semiHidden/>
    <w:unhideWhenUsed/>
    <w:rsid w:val="00CD078E"/>
    <w:rPr>
      <w:rFonts w:ascii="Tahoma" w:hAnsi="Tahoma" w:cs="Tahoma"/>
      <w:sz w:val="16"/>
      <w:szCs w:val="16"/>
    </w:rPr>
  </w:style>
  <w:style w:type="character" w:customStyle="1" w:styleId="BalloonTextChar">
    <w:name w:val="Balloon Text Char"/>
    <w:basedOn w:val="DefaultParagraphFont"/>
    <w:link w:val="BalloonText"/>
    <w:uiPriority w:val="99"/>
    <w:semiHidden/>
    <w:rsid w:val="00CD078E"/>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F442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D25"/>
    <w:pPr>
      <w:spacing w:after="0" w:line="240" w:lineRule="auto"/>
    </w:pPr>
    <w:rPr>
      <w:rFonts w:ascii="Times New Roman" w:eastAsia="Times New Roman" w:hAnsi="Times New Roman" w:cs="Times New Roman"/>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65D25"/>
    <w:rPr>
      <w:rFonts w:ascii="Zurich Blk BT" w:hAnsi="Zurich Blk BT"/>
      <w:smallCaps/>
      <w:sz w:val="22"/>
    </w:rPr>
  </w:style>
  <w:style w:type="character" w:customStyle="1" w:styleId="BodyTextChar">
    <w:name w:val="Body Text Char"/>
    <w:basedOn w:val="DefaultParagraphFont"/>
    <w:link w:val="BodyText"/>
    <w:uiPriority w:val="99"/>
    <w:semiHidden/>
    <w:rsid w:val="00A65D25"/>
    <w:rPr>
      <w:rFonts w:ascii="Zurich Blk BT" w:eastAsia="Times New Roman" w:hAnsi="Zurich Blk BT" w:cs="Times New Roman"/>
      <w:smallCaps/>
      <w:color w:val="000000"/>
      <w:kern w:val="28"/>
      <w:szCs w:val="24"/>
      <w14:ligatures w14:val="standard"/>
      <w14:cntxtAlts/>
    </w:rPr>
  </w:style>
  <w:style w:type="paragraph" w:styleId="BalloonText">
    <w:name w:val="Balloon Text"/>
    <w:basedOn w:val="Normal"/>
    <w:link w:val="BalloonTextChar"/>
    <w:uiPriority w:val="99"/>
    <w:semiHidden/>
    <w:unhideWhenUsed/>
    <w:rsid w:val="00CD078E"/>
    <w:rPr>
      <w:rFonts w:ascii="Tahoma" w:hAnsi="Tahoma" w:cs="Tahoma"/>
      <w:sz w:val="16"/>
      <w:szCs w:val="16"/>
    </w:rPr>
  </w:style>
  <w:style w:type="character" w:customStyle="1" w:styleId="BalloonTextChar">
    <w:name w:val="Balloon Text Char"/>
    <w:basedOn w:val="DefaultParagraphFont"/>
    <w:link w:val="BalloonText"/>
    <w:uiPriority w:val="99"/>
    <w:semiHidden/>
    <w:rsid w:val="00CD078E"/>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F44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0417">
      <w:bodyDiv w:val="1"/>
      <w:marLeft w:val="0"/>
      <w:marRight w:val="0"/>
      <w:marTop w:val="0"/>
      <w:marBottom w:val="0"/>
      <w:divBdr>
        <w:top w:val="none" w:sz="0" w:space="0" w:color="auto"/>
        <w:left w:val="none" w:sz="0" w:space="0" w:color="auto"/>
        <w:bottom w:val="none" w:sz="0" w:space="0" w:color="auto"/>
        <w:right w:val="none" w:sz="0" w:space="0" w:color="auto"/>
      </w:divBdr>
    </w:div>
    <w:div w:id="482280441">
      <w:bodyDiv w:val="1"/>
      <w:marLeft w:val="0"/>
      <w:marRight w:val="0"/>
      <w:marTop w:val="0"/>
      <w:marBottom w:val="0"/>
      <w:divBdr>
        <w:top w:val="none" w:sz="0" w:space="0" w:color="auto"/>
        <w:left w:val="none" w:sz="0" w:space="0" w:color="auto"/>
        <w:bottom w:val="none" w:sz="0" w:space="0" w:color="auto"/>
        <w:right w:val="none" w:sz="0" w:space="0" w:color="auto"/>
      </w:divBdr>
    </w:div>
    <w:div w:id="577709231">
      <w:bodyDiv w:val="1"/>
      <w:marLeft w:val="0"/>
      <w:marRight w:val="0"/>
      <w:marTop w:val="0"/>
      <w:marBottom w:val="0"/>
      <w:divBdr>
        <w:top w:val="none" w:sz="0" w:space="0" w:color="auto"/>
        <w:left w:val="none" w:sz="0" w:space="0" w:color="auto"/>
        <w:bottom w:val="none" w:sz="0" w:space="0" w:color="auto"/>
        <w:right w:val="none" w:sz="0" w:space="0" w:color="auto"/>
      </w:divBdr>
    </w:div>
    <w:div w:id="205988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1CB7-9EAE-4A23-8949-E9FFA18D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W. Crawford</dc:creator>
  <cp:lastModifiedBy>gcrawford</cp:lastModifiedBy>
  <cp:revision>10</cp:revision>
  <cp:lastPrinted>2012-09-21T14:51:00Z</cp:lastPrinted>
  <dcterms:created xsi:type="dcterms:W3CDTF">2013-01-14T15:10:00Z</dcterms:created>
  <dcterms:modified xsi:type="dcterms:W3CDTF">2013-02-28T21:23:00Z</dcterms:modified>
</cp:coreProperties>
</file>